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98" w:rsidRPr="002D316C" w:rsidRDefault="00537D98">
      <w:pPr>
        <w:rPr>
          <w:rFonts w:ascii="Times New Roman" w:hAnsi="Times New Roman" w:cs="Times New Roman"/>
          <w:color w:val="000000"/>
          <w:sz w:val="44"/>
          <w:szCs w:val="44"/>
          <w:shd w:val="clear" w:color="auto" w:fill="FFFFFF"/>
        </w:rPr>
      </w:pPr>
      <w:r w:rsidRPr="002D316C">
        <w:rPr>
          <w:rFonts w:ascii="Times New Roman" w:hAnsi="Times New Roman" w:cs="Times New Roman"/>
          <w:color w:val="000000"/>
          <w:sz w:val="44"/>
          <w:szCs w:val="44"/>
          <w:shd w:val="clear" w:color="auto" w:fill="FFFFFF"/>
        </w:rPr>
        <w:t>Petrarchan (Italian) Sonnet:</w:t>
      </w:r>
    </w:p>
    <w:p w:rsidR="0085265A" w:rsidRPr="002D316C" w:rsidRDefault="00537D98">
      <w:pPr>
        <w:rPr>
          <w:rStyle w:val="apple-converted-space"/>
          <w:rFonts w:ascii="Times New Roman" w:hAnsi="Times New Roman" w:cs="Times New Roman"/>
          <w:color w:val="000000"/>
          <w:sz w:val="44"/>
          <w:szCs w:val="44"/>
          <w:shd w:val="clear" w:color="auto" w:fill="FFFFFF"/>
        </w:rPr>
      </w:pPr>
      <w:r w:rsidRPr="002D316C">
        <w:rPr>
          <w:rFonts w:ascii="Times New Roman" w:hAnsi="Times New Roman" w:cs="Times New Roman"/>
          <w:color w:val="000000"/>
          <w:sz w:val="44"/>
          <w:szCs w:val="44"/>
          <w:shd w:val="clear" w:color="auto" w:fill="FFFFFF"/>
        </w:rPr>
        <w:t xml:space="preserve">"The octave bears the burden; a doubt, a problem, a </w:t>
      </w:r>
      <w:bookmarkStart w:id="0" w:name="_GoBack"/>
      <w:bookmarkEnd w:id="0"/>
      <w:r w:rsidRPr="002D316C">
        <w:rPr>
          <w:rFonts w:ascii="Times New Roman" w:hAnsi="Times New Roman" w:cs="Times New Roman"/>
          <w:color w:val="000000"/>
          <w:sz w:val="44"/>
          <w:szCs w:val="44"/>
          <w:shd w:val="clear" w:color="auto" w:fill="FFFFFF"/>
        </w:rPr>
        <w:t xml:space="preserve">reflection, a query, an historical statement, a cry of indignation or desire, a Vision of the </w:t>
      </w:r>
      <w:proofErr w:type="spellStart"/>
      <w:r w:rsidRPr="002D316C">
        <w:rPr>
          <w:rFonts w:ascii="Times New Roman" w:hAnsi="Times New Roman" w:cs="Times New Roman"/>
          <w:color w:val="000000"/>
          <w:sz w:val="44"/>
          <w:szCs w:val="44"/>
          <w:shd w:val="clear" w:color="auto" w:fill="FFFFFF"/>
        </w:rPr>
        <w:t>ideaL</w:t>
      </w:r>
      <w:proofErr w:type="spellEnd"/>
      <w:r w:rsidRPr="002D316C">
        <w:rPr>
          <w:rFonts w:ascii="Times New Roman" w:hAnsi="Times New Roman" w:cs="Times New Roman"/>
          <w:color w:val="000000"/>
          <w:sz w:val="44"/>
          <w:szCs w:val="44"/>
          <w:shd w:val="clear" w:color="auto" w:fill="FFFFFF"/>
        </w:rPr>
        <w:t xml:space="preserve"> </w:t>
      </w:r>
      <w:proofErr w:type="gramStart"/>
      <w:r w:rsidRPr="002D316C">
        <w:rPr>
          <w:rFonts w:ascii="Times New Roman" w:hAnsi="Times New Roman" w:cs="Times New Roman"/>
          <w:color w:val="000000"/>
          <w:sz w:val="44"/>
          <w:szCs w:val="44"/>
          <w:shd w:val="clear" w:color="auto" w:fill="FFFFFF"/>
        </w:rPr>
        <w:t>The</w:t>
      </w:r>
      <w:proofErr w:type="gramEnd"/>
      <w:r w:rsidRPr="002D316C">
        <w:rPr>
          <w:rFonts w:ascii="Times New Roman" w:hAnsi="Times New Roman" w:cs="Times New Roman"/>
          <w:color w:val="000000"/>
          <w:sz w:val="44"/>
          <w:szCs w:val="44"/>
          <w:shd w:val="clear" w:color="auto" w:fill="FFFFFF"/>
        </w:rPr>
        <w:t xml:space="preserve"> sestet eases the load, resolves the problem or doubt, answers the query, solaces the yearning, realizes the vision." Again it might be said that the octave presents the narrative, states the proposition or raises a question; the sestet drives home the narrative by making an abstract comment, applies the proposition, or solves the problem.</w:t>
      </w:r>
      <w:r w:rsidRPr="002D316C">
        <w:rPr>
          <w:rStyle w:val="apple-converted-space"/>
          <w:rFonts w:ascii="Times New Roman" w:hAnsi="Times New Roman" w:cs="Times New Roman"/>
          <w:color w:val="000000"/>
          <w:sz w:val="44"/>
          <w:szCs w:val="44"/>
          <w:shd w:val="clear" w:color="auto" w:fill="FFFFFF"/>
        </w:rPr>
        <w:t>”</w:t>
      </w:r>
    </w:p>
    <w:p w:rsidR="00537D98" w:rsidRPr="002D316C" w:rsidRDefault="00537D98">
      <w:pPr>
        <w:rPr>
          <w:rStyle w:val="apple-converted-space"/>
          <w:rFonts w:ascii="Times New Roman" w:hAnsi="Times New Roman" w:cs="Times New Roman"/>
          <w:color w:val="000000"/>
          <w:sz w:val="44"/>
          <w:szCs w:val="44"/>
          <w:shd w:val="clear" w:color="auto" w:fill="FFFFFF"/>
        </w:rPr>
      </w:pPr>
    </w:p>
    <w:p w:rsidR="00537D98" w:rsidRPr="002D316C" w:rsidRDefault="00537D98">
      <w:pPr>
        <w:rPr>
          <w:rFonts w:ascii="Times New Roman" w:hAnsi="Times New Roman" w:cs="Times New Roman"/>
          <w:sz w:val="44"/>
          <w:szCs w:val="44"/>
        </w:rPr>
      </w:pPr>
      <w:r w:rsidRPr="002D316C">
        <w:rPr>
          <w:rFonts w:ascii="Times New Roman" w:hAnsi="Times New Roman" w:cs="Times New Roman"/>
          <w:color w:val="000000"/>
          <w:sz w:val="44"/>
          <w:szCs w:val="44"/>
          <w:shd w:val="clear" w:color="auto" w:fill="FFFFFF"/>
        </w:rPr>
        <w:t xml:space="preserve">Its definite restrictions make it a challenge to the artistry of the poet and call for all the technical skill at the poet's command. The more or less set rhyme patterns occurring regularly within the short space of fourteen lines afford a pleasant effect on the ear of the reader, and can </w:t>
      </w:r>
      <w:proofErr w:type="gramStart"/>
      <w:r w:rsidRPr="002D316C">
        <w:rPr>
          <w:rFonts w:ascii="Times New Roman" w:hAnsi="Times New Roman" w:cs="Times New Roman"/>
          <w:color w:val="000000"/>
          <w:sz w:val="44"/>
          <w:szCs w:val="44"/>
          <w:shd w:val="clear" w:color="auto" w:fill="FFFFFF"/>
        </w:rPr>
        <w:t>Create</w:t>
      </w:r>
      <w:proofErr w:type="gramEnd"/>
      <w:r w:rsidRPr="002D316C">
        <w:rPr>
          <w:rFonts w:ascii="Times New Roman" w:hAnsi="Times New Roman" w:cs="Times New Roman"/>
          <w:color w:val="000000"/>
          <w:sz w:val="44"/>
          <w:szCs w:val="44"/>
          <w:shd w:val="clear" w:color="auto" w:fill="FFFFFF"/>
        </w:rPr>
        <w:t xml:space="preserve"> truly musical effects. The rigidity of the form precludes a too great economy or too great prodigality of words. Emphasis is placed on exactness and perfection of expression.</w:t>
      </w:r>
    </w:p>
    <w:sectPr w:rsidR="00537D98" w:rsidRPr="002D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98"/>
    <w:rsid w:val="002D316C"/>
    <w:rsid w:val="00537D98"/>
    <w:rsid w:val="007B5460"/>
    <w:rsid w:val="0085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2013-09-10T17:52:00Z</dcterms:created>
  <dcterms:modified xsi:type="dcterms:W3CDTF">2013-09-11T18:27:00Z</dcterms:modified>
</cp:coreProperties>
</file>