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82" w:rsidRPr="000D6782" w:rsidRDefault="000D6782" w:rsidP="000D6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82">
        <w:rPr>
          <w:rFonts w:ascii="Times New Roman" w:hAnsi="Times New Roman" w:cs="Times New Roman"/>
          <w:b/>
          <w:sz w:val="24"/>
          <w:szCs w:val="24"/>
        </w:rPr>
        <w:t>OUTLINE: GRAPHIC JOURNALISM RESEARCH PAPER</w:t>
      </w:r>
    </w:p>
    <w:p w:rsidR="000D6782" w:rsidRPr="000D6782" w:rsidRDefault="000D67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6782">
        <w:rPr>
          <w:rFonts w:ascii="Times New Roman" w:hAnsi="Times New Roman" w:cs="Times New Roman"/>
          <w:sz w:val="24"/>
          <w:szCs w:val="24"/>
          <w:u w:val="single"/>
        </w:rPr>
        <w:t>Intro Plan:</w:t>
      </w:r>
    </w:p>
    <w:p w:rsidR="000D6782" w:rsidRPr="000D6782" w:rsidRDefault="000D6782" w:rsidP="000D6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>Ambiguous nature of term “journalism”</w:t>
      </w:r>
    </w:p>
    <w:p w:rsidR="000D6782" w:rsidRPr="000D6782" w:rsidRDefault="000D6782" w:rsidP="000D6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>Establish questions about graphic journalism</w:t>
      </w:r>
    </w:p>
    <w:p w:rsidR="000D6782" w:rsidRPr="000D6782" w:rsidRDefault="000D6782" w:rsidP="000D6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>Introduce texts/topics</w:t>
      </w:r>
    </w:p>
    <w:p w:rsidR="000D6782" w:rsidRPr="000D6782" w:rsidRDefault="000D6782" w:rsidP="000D6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 xml:space="preserve">Thesis: </w:t>
      </w:r>
      <w:r w:rsidRPr="000D678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D6782">
        <w:rPr>
          <w:rFonts w:ascii="Times New Roman" w:hAnsi="Times New Roman" w:cs="Times New Roman"/>
          <w:color w:val="000000"/>
          <w:sz w:val="24"/>
          <w:szCs w:val="24"/>
        </w:rPr>
        <w:t>hen used appropriately, graphic journalism adds significant qualities to reporting and performs many literary and journalistic functions that other forms cannot.</w:t>
      </w:r>
    </w:p>
    <w:p w:rsidR="00243623" w:rsidRPr="000D6782" w:rsidRDefault="000D67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6782">
        <w:rPr>
          <w:rFonts w:ascii="Times New Roman" w:hAnsi="Times New Roman" w:cs="Times New Roman"/>
          <w:sz w:val="24"/>
          <w:szCs w:val="24"/>
          <w:u w:val="single"/>
        </w:rPr>
        <w:t xml:space="preserve">Part I: </w:t>
      </w:r>
      <w:r w:rsidR="00E57C6A" w:rsidRPr="000D6782">
        <w:rPr>
          <w:rFonts w:ascii="Times New Roman" w:hAnsi="Times New Roman" w:cs="Times New Roman"/>
          <w:sz w:val="24"/>
          <w:szCs w:val="24"/>
          <w:u w:val="single"/>
        </w:rPr>
        <w:t>History of Graphic Journalism</w:t>
      </w:r>
    </w:p>
    <w:p w:rsidR="00E57C6A" w:rsidRPr="000D6782" w:rsidRDefault="00E57C6A">
      <w:p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>Quote: fusion of comics and reporting (</w:t>
      </w:r>
      <w:proofErr w:type="spellStart"/>
      <w:r w:rsidRPr="000D6782">
        <w:rPr>
          <w:rFonts w:ascii="Times New Roman" w:hAnsi="Times New Roman" w:cs="Times New Roman"/>
          <w:sz w:val="24"/>
          <w:szCs w:val="24"/>
        </w:rPr>
        <w:t>Brophy-Waren</w:t>
      </w:r>
      <w:proofErr w:type="spellEnd"/>
      <w:r w:rsidRPr="000D6782">
        <w:rPr>
          <w:rFonts w:ascii="Times New Roman" w:hAnsi="Times New Roman" w:cs="Times New Roman"/>
          <w:sz w:val="24"/>
          <w:szCs w:val="24"/>
        </w:rPr>
        <w:t>)</w:t>
      </w:r>
    </w:p>
    <w:p w:rsidR="00E57C6A" w:rsidRPr="000D6782" w:rsidRDefault="00E57C6A" w:rsidP="00E57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>Literary Journalism:</w:t>
      </w:r>
    </w:p>
    <w:p w:rsidR="00E57C6A" w:rsidRPr="000D6782" w:rsidRDefault="00E57C6A" w:rsidP="00E57C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 xml:space="preserve">Definition  and explanation(Royal, </w:t>
      </w:r>
      <w:proofErr w:type="spellStart"/>
      <w:r w:rsidRPr="000D6782">
        <w:rPr>
          <w:rFonts w:ascii="Times New Roman" w:hAnsi="Times New Roman" w:cs="Times New Roman"/>
          <w:sz w:val="24"/>
          <w:szCs w:val="24"/>
        </w:rPr>
        <w:t>Priego</w:t>
      </w:r>
      <w:proofErr w:type="spellEnd"/>
      <w:r w:rsidRPr="000D6782">
        <w:rPr>
          <w:rFonts w:ascii="Times New Roman" w:hAnsi="Times New Roman" w:cs="Times New Roman"/>
          <w:sz w:val="24"/>
          <w:szCs w:val="24"/>
        </w:rPr>
        <w:t>)</w:t>
      </w:r>
    </w:p>
    <w:p w:rsidR="00E57C6A" w:rsidRPr="000D6782" w:rsidRDefault="00E57C6A" w:rsidP="00E57C6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>Facts through story-telling – create lasting meaning</w:t>
      </w:r>
    </w:p>
    <w:p w:rsidR="00E57C6A" w:rsidRPr="000D6782" w:rsidRDefault="00E57C6A" w:rsidP="00E57C6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>Lit techniques, subjectivity, immersion, and emotions</w:t>
      </w:r>
    </w:p>
    <w:p w:rsidR="00E57C6A" w:rsidRPr="000D6782" w:rsidRDefault="00E57C6A" w:rsidP="00E57C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>Increase in popularity in late 20</w:t>
      </w:r>
      <w:r w:rsidRPr="000D67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D6782">
        <w:rPr>
          <w:rFonts w:ascii="Times New Roman" w:hAnsi="Times New Roman" w:cs="Times New Roman"/>
          <w:sz w:val="24"/>
          <w:szCs w:val="24"/>
        </w:rPr>
        <w:t xml:space="preserve"> Century (Royal)</w:t>
      </w:r>
    </w:p>
    <w:p w:rsidR="00E57C6A" w:rsidRPr="000D6782" w:rsidRDefault="00E57C6A" w:rsidP="00E57C6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>Better at communicating information</w:t>
      </w:r>
    </w:p>
    <w:p w:rsidR="00E57C6A" w:rsidRPr="000D6782" w:rsidRDefault="00E57C6A" w:rsidP="00E57C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>Comic book superheroes of the 1940’s (McCloud) leads to graphic novel (</w:t>
      </w:r>
      <w:proofErr w:type="spellStart"/>
      <w:r w:rsidRPr="000D6782">
        <w:rPr>
          <w:rFonts w:ascii="Times New Roman" w:hAnsi="Times New Roman" w:cs="Times New Roman"/>
          <w:sz w:val="24"/>
          <w:szCs w:val="24"/>
        </w:rPr>
        <w:t>Priego</w:t>
      </w:r>
      <w:proofErr w:type="spellEnd"/>
      <w:r w:rsidRPr="000D6782">
        <w:rPr>
          <w:rFonts w:ascii="Times New Roman" w:hAnsi="Times New Roman" w:cs="Times New Roman"/>
          <w:sz w:val="24"/>
          <w:szCs w:val="24"/>
        </w:rPr>
        <w:t>)</w:t>
      </w:r>
    </w:p>
    <w:p w:rsidR="00E57C6A" w:rsidRPr="000D6782" w:rsidRDefault="00E57C6A" w:rsidP="00E57C6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6782">
        <w:rPr>
          <w:rFonts w:ascii="Times New Roman" w:hAnsi="Times New Roman" w:cs="Times New Roman"/>
          <w:sz w:val="24"/>
          <w:szCs w:val="24"/>
        </w:rPr>
        <w:t>Maus</w:t>
      </w:r>
      <w:proofErr w:type="spellEnd"/>
    </w:p>
    <w:p w:rsidR="00E57C6A" w:rsidRPr="000D6782" w:rsidRDefault="00E57C6A" w:rsidP="00E57C6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 xml:space="preserve">Age of autobiographic comic story: “illustrated literature of </w:t>
      </w:r>
      <w:proofErr w:type="spellStart"/>
      <w:r w:rsidRPr="000D6782">
        <w:rPr>
          <w:rFonts w:ascii="Times New Roman" w:hAnsi="Times New Roman" w:cs="Times New Roman"/>
          <w:sz w:val="24"/>
          <w:szCs w:val="24"/>
        </w:rPr>
        <w:t>loserdom</w:t>
      </w:r>
      <w:proofErr w:type="spellEnd"/>
      <w:r w:rsidRPr="000D6782">
        <w:rPr>
          <w:rFonts w:ascii="Times New Roman" w:hAnsi="Times New Roman" w:cs="Times New Roman"/>
          <w:sz w:val="24"/>
          <w:szCs w:val="24"/>
        </w:rPr>
        <w:t>”</w:t>
      </w:r>
    </w:p>
    <w:p w:rsidR="000D6782" w:rsidRPr="000D6782" w:rsidRDefault="00E57C6A" w:rsidP="000D6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>Graphic Journalism is next step</w:t>
      </w:r>
    </w:p>
    <w:p w:rsidR="000D6782" w:rsidRPr="000D6782" w:rsidRDefault="00E57C6A" w:rsidP="000D67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>Joe Sacco (Gilson)</w:t>
      </w:r>
    </w:p>
    <w:p w:rsidR="000D6782" w:rsidRPr="000D6782" w:rsidRDefault="00E57C6A" w:rsidP="000D67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>Palestine, Safe Area Gorazde, Fixer</w:t>
      </w:r>
    </w:p>
    <w:p w:rsidR="00E57C6A" w:rsidRPr="000D6782" w:rsidRDefault="00E57C6A" w:rsidP="000D67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>Best known creator of graphic journalism</w:t>
      </w:r>
    </w:p>
    <w:p w:rsidR="000D6782" w:rsidRPr="000D6782" w:rsidRDefault="00E57C6A" w:rsidP="000D6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>Defining characteristics of graphic novel</w:t>
      </w:r>
    </w:p>
    <w:p w:rsidR="000D6782" w:rsidRPr="000D6782" w:rsidRDefault="00E57C6A" w:rsidP="000D67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>Not autobiographical (</w:t>
      </w:r>
      <w:proofErr w:type="spellStart"/>
      <w:r w:rsidRPr="000D6782">
        <w:rPr>
          <w:rFonts w:ascii="Times New Roman" w:hAnsi="Times New Roman" w:cs="Times New Roman"/>
          <w:sz w:val="24"/>
          <w:szCs w:val="24"/>
        </w:rPr>
        <w:t>Priego</w:t>
      </w:r>
      <w:proofErr w:type="spellEnd"/>
      <w:r w:rsidRPr="000D6782">
        <w:rPr>
          <w:rFonts w:ascii="Times New Roman" w:hAnsi="Times New Roman" w:cs="Times New Roman"/>
          <w:sz w:val="24"/>
          <w:szCs w:val="24"/>
        </w:rPr>
        <w:t>)</w:t>
      </w:r>
    </w:p>
    <w:p w:rsidR="000D6782" w:rsidRPr="000D6782" w:rsidRDefault="00393198" w:rsidP="000D67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 xml:space="preserve">Unlike </w:t>
      </w:r>
      <w:proofErr w:type="spellStart"/>
      <w:r w:rsidRPr="000D6782">
        <w:rPr>
          <w:rFonts w:ascii="Times New Roman" w:hAnsi="Times New Roman" w:cs="Times New Roman"/>
          <w:sz w:val="24"/>
          <w:szCs w:val="24"/>
        </w:rPr>
        <w:t>Maus</w:t>
      </w:r>
      <w:proofErr w:type="spellEnd"/>
      <w:r w:rsidRPr="000D678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6782">
        <w:rPr>
          <w:rFonts w:ascii="Times New Roman" w:hAnsi="Times New Roman" w:cs="Times New Roman"/>
          <w:sz w:val="24"/>
          <w:szCs w:val="24"/>
        </w:rPr>
        <w:t>Satrapi’s</w:t>
      </w:r>
      <w:proofErr w:type="spellEnd"/>
      <w:r w:rsidRPr="000D6782">
        <w:rPr>
          <w:rFonts w:ascii="Times New Roman" w:hAnsi="Times New Roman" w:cs="Times New Roman"/>
          <w:sz w:val="24"/>
          <w:szCs w:val="24"/>
        </w:rPr>
        <w:t xml:space="preserve"> Persepolis</w:t>
      </w:r>
    </w:p>
    <w:p w:rsidR="000D6782" w:rsidRPr="000D6782" w:rsidRDefault="00393198" w:rsidP="000D67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 xml:space="preserve">Gives voice to others (Gilson, </w:t>
      </w:r>
      <w:proofErr w:type="spellStart"/>
      <w:r w:rsidRPr="000D6782">
        <w:rPr>
          <w:rFonts w:ascii="Times New Roman" w:hAnsi="Times New Roman" w:cs="Times New Roman"/>
          <w:sz w:val="24"/>
          <w:szCs w:val="24"/>
        </w:rPr>
        <w:t>Minzesheimer</w:t>
      </w:r>
      <w:proofErr w:type="spellEnd"/>
      <w:r w:rsidRPr="000D6782">
        <w:rPr>
          <w:rFonts w:ascii="Times New Roman" w:hAnsi="Times New Roman" w:cs="Times New Roman"/>
          <w:sz w:val="24"/>
          <w:szCs w:val="24"/>
        </w:rPr>
        <w:t>)</w:t>
      </w:r>
    </w:p>
    <w:p w:rsidR="000D6782" w:rsidRPr="000D6782" w:rsidRDefault="00393198" w:rsidP="000D67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>Different from photo journalism</w:t>
      </w:r>
    </w:p>
    <w:p w:rsidR="000D6782" w:rsidRPr="000D6782" w:rsidRDefault="00393198" w:rsidP="000D67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>Provides sequencing of images in deliberate order (Williams)</w:t>
      </w:r>
    </w:p>
    <w:p w:rsidR="00393198" w:rsidRDefault="00393198" w:rsidP="000D67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782">
        <w:rPr>
          <w:rFonts w:ascii="Times New Roman" w:hAnsi="Times New Roman" w:cs="Times New Roman"/>
          <w:sz w:val="24"/>
          <w:szCs w:val="24"/>
        </w:rPr>
        <w:t>Marriage between text and picture (</w:t>
      </w:r>
      <w:proofErr w:type="spellStart"/>
      <w:r w:rsidRPr="000D6782">
        <w:rPr>
          <w:rFonts w:ascii="Times New Roman" w:hAnsi="Times New Roman" w:cs="Times New Roman"/>
          <w:sz w:val="24"/>
          <w:szCs w:val="24"/>
        </w:rPr>
        <w:t>Tenore</w:t>
      </w:r>
      <w:proofErr w:type="spellEnd"/>
      <w:r w:rsidRPr="000D6782">
        <w:rPr>
          <w:rFonts w:ascii="Times New Roman" w:hAnsi="Times New Roman" w:cs="Times New Roman"/>
          <w:sz w:val="24"/>
          <w:szCs w:val="24"/>
        </w:rPr>
        <w:t>, Williams)</w:t>
      </w:r>
    </w:p>
    <w:p w:rsidR="000D6782" w:rsidRDefault="000D6782" w:rsidP="000D6782">
      <w:pPr>
        <w:rPr>
          <w:rFonts w:ascii="Times New Roman" w:hAnsi="Times New Roman" w:cs="Times New Roman"/>
          <w:sz w:val="24"/>
          <w:szCs w:val="24"/>
        </w:rPr>
      </w:pPr>
    </w:p>
    <w:p w:rsidR="000D6782" w:rsidRDefault="000D6782" w:rsidP="000D6782">
      <w:pPr>
        <w:rPr>
          <w:rFonts w:ascii="Times New Roman" w:hAnsi="Times New Roman" w:cs="Times New Roman"/>
          <w:sz w:val="24"/>
          <w:szCs w:val="24"/>
        </w:rPr>
      </w:pPr>
    </w:p>
    <w:p w:rsidR="000D6782" w:rsidRPr="000D6782" w:rsidRDefault="000D6782" w:rsidP="000D6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***This document mirrors pages 1-4 of the Graphic Journalism Research Essay provided as a model </w:t>
      </w:r>
      <w:bookmarkStart w:id="0" w:name="_GoBack"/>
      <w:bookmarkEnd w:id="0"/>
    </w:p>
    <w:sectPr w:rsidR="000D6782" w:rsidRPr="000D6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358"/>
    <w:multiLevelType w:val="hybridMultilevel"/>
    <w:tmpl w:val="527A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563ED"/>
    <w:multiLevelType w:val="hybridMultilevel"/>
    <w:tmpl w:val="B1C20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6A"/>
    <w:rsid w:val="000D6782"/>
    <w:rsid w:val="00243623"/>
    <w:rsid w:val="00393198"/>
    <w:rsid w:val="00E5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sdykstra</dc:creator>
  <cp:lastModifiedBy>sdykstra</cp:lastModifiedBy>
  <cp:revision>1</cp:revision>
  <dcterms:created xsi:type="dcterms:W3CDTF">2015-02-19T14:18:00Z</dcterms:created>
  <dcterms:modified xsi:type="dcterms:W3CDTF">2015-02-19T14:48:00Z</dcterms:modified>
</cp:coreProperties>
</file>